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3BE057" w14:textId="77777777" w:rsidR="00797986" w:rsidRPr="00B60AC9" w:rsidRDefault="00797986" w:rsidP="00797986">
      <w:pPr>
        <w:tabs>
          <w:tab w:val="left" w:pos="0"/>
          <w:tab w:val="num" w:pos="1134"/>
        </w:tabs>
        <w:spacing w:after="0" w:line="240" w:lineRule="auto"/>
        <w:jc w:val="center"/>
        <w:rPr>
          <w:rFonts w:eastAsia="Times New Roman" w:cstheme="minorHAnsi"/>
          <w:b/>
          <w:lang w:eastAsia="cs-CZ"/>
        </w:rPr>
      </w:pPr>
    </w:p>
    <w:p w14:paraId="72D1F639" w14:textId="488EC831" w:rsidR="00797986" w:rsidRPr="00B60AC9" w:rsidRDefault="00797986" w:rsidP="00592807">
      <w:pPr>
        <w:spacing w:after="0" w:line="240" w:lineRule="auto"/>
        <w:ind w:right="-426"/>
        <w:rPr>
          <w:rFonts w:eastAsia="Times New Roman" w:cstheme="minorHAnsi"/>
          <w:i/>
          <w:snapToGrid w:val="0"/>
          <w:lang w:eastAsia="cs-CZ"/>
        </w:rPr>
      </w:pPr>
      <w:r w:rsidRPr="00B60AC9">
        <w:rPr>
          <w:rFonts w:eastAsia="Times New Roman" w:cstheme="minorHAnsi"/>
          <w:b/>
          <w:snapToGrid w:val="0"/>
          <w:lang w:eastAsia="cs-CZ"/>
        </w:rPr>
        <w:t xml:space="preserve">Pro účely zařazení dodavatele do Systému </w:t>
      </w:r>
      <w:bookmarkStart w:id="0" w:name="_Hlk51747044"/>
      <w:r w:rsidR="00592807" w:rsidRPr="00B60AC9">
        <w:rPr>
          <w:rFonts w:eastAsia="Times New Roman" w:cstheme="minorHAnsi"/>
          <w:b/>
          <w:snapToGrid w:val="0"/>
          <w:lang w:eastAsia="cs-CZ"/>
        </w:rPr>
        <w:t xml:space="preserve">kvalifikace </w:t>
      </w:r>
      <w:r w:rsidR="00592807">
        <w:rPr>
          <w:rFonts w:eastAsia="Times New Roman" w:cstheme="minorHAnsi"/>
          <w:b/>
          <w:snapToGrid w:val="0"/>
          <w:lang w:eastAsia="cs-CZ"/>
        </w:rPr>
        <w:t xml:space="preserve">– </w:t>
      </w:r>
      <w:r w:rsidR="002212E3" w:rsidRPr="09827B6D">
        <w:rPr>
          <w:rFonts w:eastAsiaTheme="minorEastAsia"/>
          <w:b/>
          <w:bCs/>
          <w:sz w:val="24"/>
          <w:szCs w:val="24"/>
          <w:lang w:eastAsia="cs-CZ"/>
        </w:rPr>
        <w:t>„Systém monitoringu elektrických veličin v distribučních trafostanicích“ na NN straně distribučního</w:t>
      </w:r>
      <w:r w:rsidR="002212E3" w:rsidRPr="09827B6D">
        <w:rPr>
          <w:rFonts w:ascii="Calibri" w:eastAsia="Calibri" w:hAnsi="Calibri" w:cs="Calibri"/>
        </w:rPr>
        <w:t xml:space="preserve"> </w:t>
      </w:r>
      <w:r w:rsidR="002212E3" w:rsidRPr="09827B6D">
        <w:rPr>
          <w:rFonts w:eastAsiaTheme="minorEastAsia"/>
          <w:b/>
          <w:bCs/>
          <w:sz w:val="24"/>
          <w:szCs w:val="24"/>
          <w:lang w:eastAsia="cs-CZ"/>
        </w:rPr>
        <w:t>transformátoru</w:t>
      </w:r>
    </w:p>
    <w:p w14:paraId="70F13AE5" w14:textId="77777777" w:rsidR="00592807" w:rsidRDefault="00592807" w:rsidP="00797986">
      <w:pPr>
        <w:spacing w:after="0" w:line="240" w:lineRule="auto"/>
        <w:rPr>
          <w:rFonts w:eastAsia="Times New Roman" w:cstheme="minorHAnsi"/>
          <w:i/>
          <w:snapToGrid w:val="0"/>
          <w:highlight w:val="yellow"/>
          <w:lang w:eastAsia="cs-CZ"/>
        </w:rPr>
      </w:pPr>
    </w:p>
    <w:p w14:paraId="7BDFE130" w14:textId="72EC5E79" w:rsidR="00797986" w:rsidRPr="00B60AC9" w:rsidRDefault="00797986" w:rsidP="00797986">
      <w:pPr>
        <w:spacing w:after="0" w:line="240" w:lineRule="auto"/>
        <w:rPr>
          <w:rFonts w:eastAsia="Times New Roman" w:cstheme="minorHAnsi"/>
          <w:i/>
          <w:snapToGrid w:val="0"/>
          <w:highlight w:val="yellow"/>
          <w:lang w:eastAsia="cs-CZ"/>
        </w:rPr>
      </w:pPr>
      <w:r w:rsidRPr="00B60AC9">
        <w:rPr>
          <w:rFonts w:eastAsia="Times New Roman" w:cstheme="minorHAnsi"/>
          <w:i/>
          <w:snapToGrid w:val="0"/>
          <w:highlight w:val="yellow"/>
          <w:lang w:eastAsia="cs-CZ"/>
        </w:rPr>
        <w:t>obchodní firma / jméno a příjmení</w:t>
      </w:r>
      <w:r w:rsidRPr="00B60AC9">
        <w:rPr>
          <w:rFonts w:eastAsia="Times New Roman" w:cstheme="minorHAnsi"/>
          <w:vertAlign w:val="superscript"/>
          <w:lang w:eastAsia="cs-CZ"/>
        </w:rPr>
        <w:footnoteReference w:id="2"/>
      </w:r>
    </w:p>
    <w:p w14:paraId="56CEF1A3" w14:textId="77777777" w:rsidR="00797986" w:rsidRPr="00B60AC9" w:rsidRDefault="00797986" w:rsidP="00797986">
      <w:pPr>
        <w:spacing w:after="0" w:line="240" w:lineRule="auto"/>
        <w:rPr>
          <w:rFonts w:eastAsia="Times New Roman" w:cstheme="minorHAnsi"/>
          <w:snapToGrid w:val="0"/>
          <w:highlight w:val="yellow"/>
          <w:lang w:eastAsia="cs-CZ"/>
        </w:rPr>
      </w:pPr>
    </w:p>
    <w:p w14:paraId="5C18D627" w14:textId="77777777" w:rsidR="00797986" w:rsidRPr="00B60AC9" w:rsidRDefault="00797986" w:rsidP="00797986">
      <w:pPr>
        <w:spacing w:after="0" w:line="240" w:lineRule="auto"/>
        <w:rPr>
          <w:rFonts w:eastAsia="Times New Roman" w:cstheme="minorHAnsi"/>
          <w:snapToGrid w:val="0"/>
          <w:highlight w:val="yellow"/>
          <w:lang w:eastAsia="cs-CZ"/>
        </w:rPr>
      </w:pPr>
      <w:r w:rsidRPr="00B60AC9">
        <w:rPr>
          <w:rFonts w:eastAsia="Times New Roman" w:cstheme="minorHAnsi"/>
          <w:snapToGrid w:val="0"/>
          <w:highlight w:val="yellow"/>
          <w:lang w:eastAsia="cs-CZ"/>
        </w:rPr>
        <w:t>se sídlem</w:t>
      </w:r>
      <w:r w:rsidRPr="00B60AC9">
        <w:rPr>
          <w:rFonts w:eastAsia="Times New Roman" w:cstheme="minorHAnsi"/>
          <w:snapToGrid w:val="0"/>
          <w:highlight w:val="yellow"/>
          <w:lang w:eastAsia="cs-CZ"/>
        </w:rPr>
        <w:softHyphen/>
      </w:r>
      <w:r w:rsidRPr="00B60AC9">
        <w:rPr>
          <w:rFonts w:eastAsia="Times New Roman" w:cstheme="minorHAnsi"/>
          <w:snapToGrid w:val="0"/>
          <w:highlight w:val="yellow"/>
          <w:lang w:eastAsia="cs-CZ"/>
        </w:rPr>
        <w:softHyphen/>
        <w:t xml:space="preserve"> / trvale bytem……</w:t>
      </w:r>
    </w:p>
    <w:p w14:paraId="3FDC6B23" w14:textId="77777777" w:rsidR="00797986" w:rsidRPr="00B60AC9" w:rsidRDefault="00797986" w:rsidP="00797986">
      <w:pPr>
        <w:spacing w:after="0" w:line="240" w:lineRule="auto"/>
        <w:rPr>
          <w:rFonts w:eastAsia="Times New Roman" w:cstheme="minorHAnsi"/>
          <w:snapToGrid w:val="0"/>
          <w:highlight w:val="yellow"/>
          <w:lang w:eastAsia="cs-CZ"/>
        </w:rPr>
      </w:pPr>
    </w:p>
    <w:p w14:paraId="0606F6CF" w14:textId="77777777" w:rsidR="00797986" w:rsidRPr="00B60AC9" w:rsidRDefault="00797986" w:rsidP="00797986">
      <w:pPr>
        <w:spacing w:after="0" w:line="240" w:lineRule="auto"/>
        <w:rPr>
          <w:rFonts w:eastAsia="Times New Roman" w:cstheme="minorHAnsi"/>
          <w:snapToGrid w:val="0"/>
          <w:highlight w:val="yellow"/>
          <w:lang w:eastAsia="cs-CZ"/>
        </w:rPr>
      </w:pPr>
      <w:proofErr w:type="gramStart"/>
      <w:r w:rsidRPr="00B60AC9">
        <w:rPr>
          <w:rFonts w:eastAsia="Times New Roman" w:cstheme="minorHAnsi"/>
          <w:snapToGrid w:val="0"/>
          <w:highlight w:val="yellow"/>
          <w:lang w:eastAsia="cs-CZ"/>
        </w:rPr>
        <w:t>IČO:…</w:t>
      </w:r>
      <w:proofErr w:type="gramEnd"/>
      <w:r w:rsidRPr="00B60AC9">
        <w:rPr>
          <w:rFonts w:eastAsia="Times New Roman" w:cstheme="minorHAnsi"/>
          <w:snapToGrid w:val="0"/>
          <w:highlight w:val="yellow"/>
          <w:lang w:eastAsia="cs-CZ"/>
        </w:rPr>
        <w:t>…</w:t>
      </w:r>
    </w:p>
    <w:p w14:paraId="5437158D" w14:textId="77777777" w:rsidR="00797986" w:rsidRPr="00B60AC9" w:rsidRDefault="00797986" w:rsidP="00797986">
      <w:pPr>
        <w:spacing w:after="0" w:line="240" w:lineRule="auto"/>
        <w:rPr>
          <w:rFonts w:eastAsia="Times New Roman" w:cstheme="minorHAnsi"/>
          <w:snapToGrid w:val="0"/>
          <w:highlight w:val="yellow"/>
          <w:lang w:eastAsia="cs-CZ"/>
        </w:rPr>
      </w:pPr>
    </w:p>
    <w:p w14:paraId="60429E75" w14:textId="77777777" w:rsidR="00797986" w:rsidRPr="00B60AC9" w:rsidRDefault="00797986" w:rsidP="00797986">
      <w:pPr>
        <w:spacing w:after="0" w:line="240" w:lineRule="auto"/>
        <w:rPr>
          <w:rFonts w:eastAsia="Times New Roman" w:cstheme="minorHAnsi"/>
          <w:snapToGrid w:val="0"/>
          <w:highlight w:val="yellow"/>
          <w:lang w:eastAsia="cs-CZ"/>
        </w:rPr>
      </w:pPr>
      <w:r w:rsidRPr="00B60AC9">
        <w:rPr>
          <w:rFonts w:eastAsia="Times New Roman" w:cstheme="minorHAnsi"/>
          <w:snapToGrid w:val="0"/>
          <w:highlight w:val="yellow"/>
          <w:lang w:eastAsia="cs-CZ"/>
        </w:rPr>
        <w:t>společnost zapsaná v obchodním rejstříku vedeném ……,</w:t>
      </w:r>
    </w:p>
    <w:p w14:paraId="76C5DF58" w14:textId="77777777" w:rsidR="00797986" w:rsidRPr="00B60AC9" w:rsidRDefault="00797986" w:rsidP="00797986">
      <w:pPr>
        <w:spacing w:after="0" w:line="240" w:lineRule="auto"/>
        <w:rPr>
          <w:rFonts w:eastAsia="Times New Roman" w:cstheme="minorHAnsi"/>
          <w:snapToGrid w:val="0"/>
          <w:highlight w:val="yellow"/>
          <w:lang w:eastAsia="cs-CZ"/>
        </w:rPr>
      </w:pPr>
    </w:p>
    <w:p w14:paraId="201621F1" w14:textId="77777777" w:rsidR="00797986" w:rsidRPr="00B60AC9" w:rsidRDefault="00797986" w:rsidP="00797986">
      <w:pPr>
        <w:spacing w:after="0" w:line="240" w:lineRule="auto"/>
        <w:rPr>
          <w:rFonts w:eastAsia="Times New Roman" w:cstheme="minorHAnsi"/>
          <w:snapToGrid w:val="0"/>
          <w:highlight w:val="yellow"/>
          <w:lang w:eastAsia="cs-CZ"/>
        </w:rPr>
      </w:pPr>
      <w:r w:rsidRPr="00B60AC9">
        <w:rPr>
          <w:rFonts w:eastAsia="Times New Roman" w:cstheme="minorHAnsi"/>
          <w:snapToGrid w:val="0"/>
          <w:highlight w:val="yellow"/>
          <w:lang w:eastAsia="cs-CZ"/>
        </w:rPr>
        <w:t xml:space="preserve">oddíl ……, vložka </w:t>
      </w:r>
      <w:r w:rsidRPr="00B60AC9">
        <w:rPr>
          <w:rFonts w:eastAsia="Times New Roman" w:cstheme="minorHAnsi"/>
          <w:snapToGrid w:val="0"/>
          <w:highlight w:val="yellow"/>
          <w:lang w:eastAsia="cs-CZ"/>
        </w:rPr>
        <w:softHyphen/>
      </w:r>
      <w:r w:rsidRPr="00B60AC9">
        <w:rPr>
          <w:rFonts w:eastAsia="Times New Roman" w:cstheme="minorHAnsi"/>
          <w:snapToGrid w:val="0"/>
          <w:highlight w:val="yellow"/>
          <w:lang w:eastAsia="cs-CZ"/>
        </w:rPr>
        <w:softHyphen/>
        <w:t>……</w:t>
      </w:r>
    </w:p>
    <w:p w14:paraId="0C20CE7B" w14:textId="77777777" w:rsidR="00797986" w:rsidRPr="00B60AC9" w:rsidRDefault="00797986" w:rsidP="00797986">
      <w:pPr>
        <w:spacing w:after="0" w:line="240" w:lineRule="auto"/>
        <w:rPr>
          <w:rFonts w:eastAsia="Times New Roman" w:cstheme="minorHAnsi"/>
          <w:snapToGrid w:val="0"/>
          <w:highlight w:val="yellow"/>
          <w:lang w:eastAsia="cs-CZ"/>
        </w:rPr>
      </w:pPr>
    </w:p>
    <w:p w14:paraId="619DF370" w14:textId="77777777" w:rsidR="00797986" w:rsidRPr="00B60AC9" w:rsidRDefault="00797986" w:rsidP="00797986">
      <w:pPr>
        <w:spacing w:after="0" w:line="240" w:lineRule="auto"/>
        <w:rPr>
          <w:rFonts w:eastAsia="Times New Roman" w:cstheme="minorHAnsi"/>
          <w:snapToGrid w:val="0"/>
          <w:lang w:eastAsia="cs-CZ"/>
        </w:rPr>
      </w:pPr>
      <w:r w:rsidRPr="00B60AC9">
        <w:rPr>
          <w:rFonts w:eastAsia="Times New Roman" w:cstheme="minorHAnsi"/>
          <w:snapToGrid w:val="0"/>
          <w:highlight w:val="yellow"/>
          <w:lang w:eastAsia="cs-CZ"/>
        </w:rPr>
        <w:t>zastoupená: ……</w:t>
      </w:r>
    </w:p>
    <w:p w14:paraId="0390F6B8" w14:textId="77777777" w:rsidR="00797986" w:rsidRPr="00B60AC9" w:rsidRDefault="00797986" w:rsidP="00797986">
      <w:pPr>
        <w:spacing w:after="0" w:line="240" w:lineRule="auto"/>
        <w:rPr>
          <w:rFonts w:eastAsia="Times New Roman" w:cstheme="minorHAnsi"/>
          <w:lang w:eastAsia="cs-CZ"/>
        </w:rPr>
      </w:pPr>
    </w:p>
    <w:p w14:paraId="6B559AF3" w14:textId="77777777" w:rsidR="00797986" w:rsidRPr="00B60AC9" w:rsidRDefault="00797986" w:rsidP="00797986">
      <w:pPr>
        <w:spacing w:after="0" w:line="240" w:lineRule="auto"/>
        <w:jc w:val="both"/>
        <w:rPr>
          <w:rFonts w:eastAsia="Times New Roman" w:cstheme="minorHAnsi"/>
          <w:bCs/>
          <w:lang w:eastAsia="cs-CZ"/>
        </w:rPr>
      </w:pPr>
    </w:p>
    <w:p w14:paraId="4E265FA0" w14:textId="77777777" w:rsidR="00797986" w:rsidRPr="00B60AC9" w:rsidRDefault="00797986" w:rsidP="00797986">
      <w:pPr>
        <w:spacing w:after="0" w:line="240" w:lineRule="auto"/>
        <w:jc w:val="both"/>
        <w:rPr>
          <w:rFonts w:eastAsia="Times New Roman" w:cstheme="minorHAnsi"/>
          <w:bCs/>
          <w:lang w:eastAsia="cs-CZ"/>
        </w:rPr>
      </w:pPr>
      <w:r w:rsidRPr="00B60AC9">
        <w:rPr>
          <w:rFonts w:eastAsia="Times New Roman" w:cstheme="minorHAnsi"/>
          <w:bCs/>
          <w:lang w:eastAsia="cs-CZ"/>
        </w:rPr>
        <w:t>čestně prohlašuje, že:</w:t>
      </w:r>
    </w:p>
    <w:p w14:paraId="028F37BB" w14:textId="1030BFC0" w:rsidR="00797986" w:rsidRPr="002E4ED2" w:rsidRDefault="00797986" w:rsidP="6955257B">
      <w:pPr>
        <w:tabs>
          <w:tab w:val="left" w:pos="708"/>
        </w:tabs>
        <w:spacing w:after="120" w:line="276" w:lineRule="auto"/>
        <w:ind w:left="709"/>
        <w:jc w:val="both"/>
        <w:outlineLvl w:val="1"/>
      </w:pPr>
      <w:r w:rsidRPr="002F0397">
        <w:t xml:space="preserve">a) si </w:t>
      </w:r>
      <w:r w:rsidR="00335FB5" w:rsidRPr="002F0397">
        <w:t xml:space="preserve">pro případ, že se rozhodne podat nabídku </w:t>
      </w:r>
      <w:r w:rsidR="00A63516">
        <w:t xml:space="preserve">do veřejné zakázky realizované </w:t>
      </w:r>
      <w:r w:rsidR="00335FB5" w:rsidRPr="002F0397">
        <w:t>v rámci předmětného systému kvalifikace</w:t>
      </w:r>
      <w:r w:rsidR="00A63516">
        <w:t>,</w:t>
      </w:r>
      <w:r w:rsidR="00335FB5" w:rsidRPr="002F0397">
        <w:t xml:space="preserve"> zavede </w:t>
      </w:r>
      <w:r w:rsidR="463FB436" w:rsidRPr="002F0397">
        <w:t xml:space="preserve">systém řízení jakosti </w:t>
      </w:r>
      <w:r w:rsidR="003B780C" w:rsidRPr="002F0397">
        <w:t xml:space="preserve">dle </w:t>
      </w:r>
      <w:r w:rsidR="2774907F" w:rsidRPr="002F0397">
        <w:t>ČSN EN ISO 9001</w:t>
      </w:r>
      <w:r w:rsidR="00335FB5" w:rsidRPr="002F0397">
        <w:t xml:space="preserve"> a </w:t>
      </w:r>
      <w:proofErr w:type="gramStart"/>
      <w:r w:rsidR="001D4D42" w:rsidRPr="001E436B">
        <w:rPr>
          <w:rFonts w:cstheme="minorHAnsi"/>
        </w:rPr>
        <w:t>předloží</w:t>
      </w:r>
      <w:proofErr w:type="gramEnd"/>
      <w:r w:rsidR="001D4D42" w:rsidRPr="001E436B">
        <w:rPr>
          <w:rFonts w:cstheme="minorHAnsi"/>
        </w:rPr>
        <w:t xml:space="preserve"> předmětný certifikát </w:t>
      </w:r>
      <w:r w:rsidR="00A63516">
        <w:rPr>
          <w:rFonts w:cstheme="minorHAnsi"/>
        </w:rPr>
        <w:t xml:space="preserve">nejpozději </w:t>
      </w:r>
      <w:r w:rsidR="001D4D42" w:rsidRPr="001E436B">
        <w:rPr>
          <w:rFonts w:cstheme="minorHAnsi"/>
        </w:rPr>
        <w:t>v</w:t>
      </w:r>
      <w:r w:rsidR="00A63516">
        <w:rPr>
          <w:rFonts w:cstheme="minorHAnsi"/>
        </w:rPr>
        <w:t> </w:t>
      </w:r>
      <w:r w:rsidR="001D4D42" w:rsidRPr="001E436B">
        <w:rPr>
          <w:rFonts w:cstheme="minorHAnsi"/>
        </w:rPr>
        <w:t xml:space="preserve">rámci </w:t>
      </w:r>
      <w:r w:rsidR="00A63516">
        <w:rPr>
          <w:rFonts w:cstheme="minorHAnsi"/>
        </w:rPr>
        <w:t xml:space="preserve">své </w:t>
      </w:r>
      <w:r w:rsidR="00584A63">
        <w:t xml:space="preserve">součinnosti před podpisem smlouvy </w:t>
      </w:r>
      <w:r w:rsidR="00584A63" w:rsidRPr="00645B3C">
        <w:t>ve lhůtě stanovené zadavatelem</w:t>
      </w:r>
      <w:r w:rsidR="00A63516">
        <w:t>,</w:t>
      </w:r>
    </w:p>
    <w:p w14:paraId="1FCD0615" w14:textId="1C687F17" w:rsidR="00EC434A" w:rsidRPr="00645B3C" w:rsidRDefault="00A63516" w:rsidP="00EC434A">
      <w:pPr>
        <w:tabs>
          <w:tab w:val="left" w:pos="708"/>
        </w:tabs>
        <w:spacing w:after="120" w:line="276" w:lineRule="auto"/>
        <w:ind w:left="709"/>
        <w:jc w:val="both"/>
        <w:outlineLvl w:val="1"/>
      </w:pPr>
      <w:r>
        <w:t>b</w:t>
      </w:r>
      <w:r w:rsidR="00EC434A" w:rsidRPr="001E436B">
        <w:t xml:space="preserve">) </w:t>
      </w:r>
      <w:r w:rsidR="00EC434A" w:rsidRPr="002F0397">
        <w:t xml:space="preserve">si pro případ, že se rozhodne podat nabídku </w:t>
      </w:r>
      <w:r>
        <w:t xml:space="preserve">do veřejné zakázky realizované </w:t>
      </w:r>
      <w:r w:rsidR="00EC434A" w:rsidRPr="002F0397">
        <w:t>v rámci předmětného systému kvalifikace</w:t>
      </w:r>
      <w:r>
        <w:t>,</w:t>
      </w:r>
      <w:r w:rsidR="00EC434A" w:rsidRPr="002F0397">
        <w:t xml:space="preserve"> zavede systém </w:t>
      </w:r>
      <w:r w:rsidR="005120EC">
        <w:t xml:space="preserve">managementu bezpečnosti informací </w:t>
      </w:r>
      <w:r w:rsidR="00EC434A" w:rsidRPr="002F0397">
        <w:t xml:space="preserve">dle ČSN EN ISO </w:t>
      </w:r>
      <w:r w:rsidR="00901F60" w:rsidRPr="002F0397">
        <w:t>27001</w:t>
      </w:r>
      <w:r w:rsidR="00EC434A" w:rsidRPr="002F0397">
        <w:t xml:space="preserve"> a </w:t>
      </w:r>
      <w:proofErr w:type="gramStart"/>
      <w:r w:rsidR="001E436B" w:rsidRPr="002F0397">
        <w:t>předloží</w:t>
      </w:r>
      <w:proofErr w:type="gramEnd"/>
      <w:r w:rsidR="001E436B" w:rsidRPr="002F0397">
        <w:t xml:space="preserve"> </w:t>
      </w:r>
      <w:r w:rsidR="00EC434A" w:rsidRPr="002F0397">
        <w:t>předmětný certifikát</w:t>
      </w:r>
      <w:r w:rsidR="001E436B" w:rsidRPr="002F0397">
        <w:t xml:space="preserve"> </w:t>
      </w:r>
      <w:r>
        <w:t xml:space="preserve">nejpozději </w:t>
      </w:r>
      <w:r w:rsidR="001E436B" w:rsidRPr="002F0397">
        <w:t xml:space="preserve">v rámci </w:t>
      </w:r>
      <w:r>
        <w:t xml:space="preserve">své </w:t>
      </w:r>
      <w:r w:rsidR="00584A63">
        <w:t>součinnosti před podpisem smlouvy</w:t>
      </w:r>
      <w:r w:rsidR="001E436B" w:rsidRPr="002F0397">
        <w:t xml:space="preserve"> </w:t>
      </w:r>
      <w:r w:rsidR="00584A63" w:rsidRPr="00645B3C">
        <w:t>ve lhůtě stanovené zadavatelem</w:t>
      </w:r>
      <w:r>
        <w:t>.</w:t>
      </w:r>
    </w:p>
    <w:p w14:paraId="57EF263E" w14:textId="62A6F81F" w:rsidR="00335FB5" w:rsidRPr="00B60AC9" w:rsidRDefault="00335FB5" w:rsidP="00335FB5">
      <w:pPr>
        <w:tabs>
          <w:tab w:val="left" w:pos="708"/>
        </w:tabs>
        <w:spacing w:after="120" w:line="276" w:lineRule="auto"/>
        <w:jc w:val="both"/>
        <w:outlineLvl w:val="1"/>
        <w:rPr>
          <w:rFonts w:cstheme="minorHAnsi"/>
        </w:rPr>
      </w:pPr>
      <w:r w:rsidRPr="00B60AC9">
        <w:rPr>
          <w:rFonts w:cstheme="minorHAnsi"/>
        </w:rPr>
        <w:t xml:space="preserve">V </w:t>
      </w:r>
      <w:r w:rsidR="00FB7FE7" w:rsidRPr="00F0730A">
        <w:rPr>
          <w:rFonts w:cstheme="minorHAnsi"/>
        </w:rPr>
        <w:t>případě zavedení jiného systému řízení jakosti, může být zadavateli předložen jiný certifikát, který prokazuje zavedení tohoto jiného systému. Zadavatel však tento certifikát uzná jako náhradu shora požadovaných certifikátů prokazujících zavedení systému řízení jen tehdy, doloží-li dodavatel společně s certifikátem takové doklady, které nade vší pochybnost prokáží shodu obou systémů řízení jakosti.</w:t>
      </w:r>
      <w:r w:rsidR="00FB7FE7">
        <w:rPr>
          <w:rFonts w:cstheme="minorHAnsi"/>
        </w:rPr>
        <w:t xml:space="preserve"> </w:t>
      </w:r>
      <w:r w:rsidR="00FB7FE7" w:rsidRPr="00F0730A">
        <w:t>Zadavatel též uzná rovnocenné doklady vydané v členském státě EU.</w:t>
      </w:r>
    </w:p>
    <w:p w14:paraId="05DD41F4" w14:textId="77777777" w:rsidR="00797986" w:rsidRPr="00B60AC9" w:rsidRDefault="00797986" w:rsidP="00797986">
      <w:pPr>
        <w:spacing w:after="0" w:line="240" w:lineRule="auto"/>
        <w:rPr>
          <w:rFonts w:eastAsia="Times New Roman" w:cstheme="minorHAnsi"/>
          <w:lang w:eastAsia="cs-CZ"/>
        </w:rPr>
      </w:pPr>
    </w:p>
    <w:p w14:paraId="0F1A9D4D" w14:textId="1E34B8F5" w:rsidR="00797986" w:rsidRPr="00B60AC9" w:rsidRDefault="00797986" w:rsidP="008D411C">
      <w:pPr>
        <w:keepNext/>
        <w:spacing w:after="0" w:line="240" w:lineRule="auto"/>
        <w:outlineLvl w:val="3"/>
        <w:rPr>
          <w:rFonts w:eastAsia="Times New Roman" w:cstheme="minorHAnsi"/>
          <w:lang w:eastAsia="cs-CZ"/>
        </w:rPr>
      </w:pPr>
      <w:r w:rsidRPr="00835313">
        <w:rPr>
          <w:rFonts w:eastAsia="Times New Roman" w:cstheme="minorHAnsi"/>
          <w:highlight w:val="yellow"/>
          <w:lang w:eastAsia="cs-CZ"/>
        </w:rPr>
        <w:t>V ______________</w:t>
      </w:r>
      <w:r w:rsidRPr="00B60AC9">
        <w:rPr>
          <w:rFonts w:eastAsia="Times New Roman" w:cstheme="minorHAnsi"/>
          <w:lang w:eastAsia="cs-CZ"/>
        </w:rPr>
        <w:t xml:space="preserve"> dne </w:t>
      </w:r>
      <w:r w:rsidRPr="00835313">
        <w:rPr>
          <w:rFonts w:eastAsia="Times New Roman" w:cstheme="minorHAnsi"/>
          <w:highlight w:val="yellow"/>
          <w:lang w:eastAsia="cs-CZ"/>
        </w:rPr>
        <w:t>____________</w:t>
      </w:r>
      <w:r w:rsidRPr="00B60AC9">
        <w:rPr>
          <w:rFonts w:eastAsia="Times New Roman" w:cstheme="minorHAnsi"/>
          <w:lang w:eastAsia="cs-CZ"/>
        </w:rPr>
        <w:tab/>
      </w:r>
    </w:p>
    <w:p w14:paraId="30192357" w14:textId="3DCBC378" w:rsidR="00797986" w:rsidRPr="00B60AC9" w:rsidRDefault="00797986" w:rsidP="00A63516">
      <w:pPr>
        <w:spacing w:after="0" w:line="240" w:lineRule="auto"/>
        <w:rPr>
          <w:rFonts w:eastAsia="Times New Roman" w:cstheme="minorHAnsi"/>
          <w:lang w:eastAsia="cs-CZ"/>
        </w:rPr>
      </w:pPr>
      <w:r w:rsidRPr="00B60AC9">
        <w:rPr>
          <w:rFonts w:eastAsia="Times New Roman" w:cstheme="minorHAnsi"/>
          <w:lang w:eastAsia="cs-CZ"/>
        </w:rPr>
        <w:tab/>
      </w:r>
      <w:r w:rsidRPr="00B60AC9">
        <w:rPr>
          <w:rFonts w:eastAsia="Times New Roman" w:cstheme="minorHAnsi"/>
          <w:lang w:eastAsia="cs-CZ"/>
        </w:rPr>
        <w:tab/>
      </w:r>
      <w:r w:rsidRPr="00B60AC9">
        <w:rPr>
          <w:rFonts w:eastAsia="Times New Roman" w:cstheme="minorHAnsi"/>
          <w:lang w:eastAsia="cs-CZ"/>
        </w:rPr>
        <w:tab/>
      </w:r>
      <w:r w:rsidRPr="00B60AC9">
        <w:rPr>
          <w:rFonts w:eastAsia="Times New Roman" w:cstheme="minorHAnsi"/>
          <w:lang w:eastAsia="cs-CZ"/>
        </w:rPr>
        <w:tab/>
        <w:t xml:space="preserve">     </w:t>
      </w:r>
    </w:p>
    <w:p w14:paraId="3C2C2589" w14:textId="221FECCA" w:rsidR="0029620C" w:rsidRPr="00A63516" w:rsidRDefault="00797986" w:rsidP="00050408">
      <w:pPr>
        <w:spacing w:after="0" w:line="240" w:lineRule="auto"/>
        <w:ind w:right="-567"/>
        <w:jc w:val="both"/>
        <w:rPr>
          <w:rFonts w:eastAsia="Times New Roman" w:cstheme="minorHAnsi"/>
          <w:i/>
          <w:iCs/>
          <w:lang w:eastAsia="cs-CZ"/>
        </w:rPr>
      </w:pPr>
      <w:r w:rsidRPr="00A63516">
        <w:rPr>
          <w:rFonts w:eastAsia="Times New Roman" w:cstheme="minorHAnsi"/>
          <w:i/>
          <w:iCs/>
          <w:lang w:eastAsia="cs-CZ"/>
        </w:rPr>
        <w:t xml:space="preserve">Poznámka 1: Dodavatel </w:t>
      </w:r>
      <w:proofErr w:type="gramStart"/>
      <w:r w:rsidRPr="00A63516">
        <w:rPr>
          <w:rFonts w:eastAsia="Times New Roman" w:cstheme="minorHAnsi"/>
          <w:i/>
          <w:iCs/>
          <w:lang w:eastAsia="cs-CZ"/>
        </w:rPr>
        <w:t>předloží</w:t>
      </w:r>
      <w:proofErr w:type="gramEnd"/>
      <w:r w:rsidRPr="00A63516">
        <w:rPr>
          <w:rFonts w:eastAsia="Times New Roman" w:cstheme="minorHAnsi"/>
          <w:i/>
          <w:iCs/>
          <w:lang w:eastAsia="cs-CZ"/>
        </w:rPr>
        <w:t xml:space="preserve"> prohlášení upravené dle skutečného stavu.</w:t>
      </w:r>
      <w:bookmarkEnd w:id="0"/>
    </w:p>
    <w:p w14:paraId="7B12A249" w14:textId="77777777" w:rsidR="00A63516" w:rsidRDefault="00A63516" w:rsidP="00050408">
      <w:pPr>
        <w:spacing w:after="0" w:line="240" w:lineRule="auto"/>
        <w:ind w:right="-567"/>
        <w:jc w:val="both"/>
        <w:rPr>
          <w:rFonts w:eastAsia="Times New Roman" w:cstheme="minorHAnsi"/>
          <w:lang w:eastAsia="cs-CZ"/>
        </w:rPr>
      </w:pPr>
    </w:p>
    <w:p w14:paraId="412A93F0" w14:textId="0A5F5CAF" w:rsidR="00F16D3A" w:rsidRPr="00F16D3A" w:rsidRDefault="00F16D3A" w:rsidP="00F16D3A">
      <w:pPr>
        <w:pBdr>
          <w:top w:val="single" w:sz="4" w:space="1" w:color="auto"/>
          <w:left w:val="single" w:sz="4" w:space="4" w:color="auto"/>
          <w:bottom w:val="single" w:sz="4" w:space="1" w:color="auto"/>
          <w:right w:val="single" w:sz="4" w:space="4" w:color="auto"/>
        </w:pBdr>
        <w:spacing w:after="0" w:line="240" w:lineRule="auto"/>
        <w:ind w:right="-567"/>
        <w:jc w:val="both"/>
        <w:rPr>
          <w:rFonts w:eastAsia="Times New Roman" w:cstheme="minorHAnsi"/>
          <w:i/>
          <w:iCs/>
          <w:lang w:eastAsia="cs-CZ"/>
        </w:rPr>
      </w:pPr>
      <w:r w:rsidRPr="00645B3C">
        <w:rPr>
          <w:rFonts w:eastAsia="Times New Roman" w:cstheme="minorHAnsi"/>
          <w:b/>
          <w:bCs/>
          <w:i/>
          <w:iCs/>
          <w:u w:val="single"/>
          <w:lang w:eastAsia="cs-CZ"/>
        </w:rPr>
        <w:t>Upozornění zadavatele</w:t>
      </w:r>
      <w:r w:rsidR="00584A63" w:rsidRPr="00645B3C">
        <w:rPr>
          <w:rFonts w:eastAsia="Times New Roman" w:cstheme="minorHAnsi"/>
          <w:b/>
          <w:bCs/>
          <w:i/>
          <w:iCs/>
          <w:u w:val="single"/>
          <w:lang w:eastAsia="cs-CZ"/>
        </w:rPr>
        <w:t xml:space="preserve"> ke lhůtě pro poskytnutí součinnosti před podpisem smlouvy</w:t>
      </w:r>
      <w:r w:rsidRPr="00F16D3A">
        <w:rPr>
          <w:rFonts w:eastAsia="Times New Roman" w:cstheme="minorHAnsi"/>
          <w:i/>
          <w:iCs/>
          <w:lang w:eastAsia="cs-CZ"/>
        </w:rPr>
        <w:t>:</w:t>
      </w:r>
    </w:p>
    <w:p w14:paraId="32D0388B" w14:textId="5E5D4BE8" w:rsidR="00B01CC6" w:rsidRPr="00645B3C" w:rsidRDefault="00F16D3A" w:rsidP="00F16D3A">
      <w:pPr>
        <w:pBdr>
          <w:top w:val="single" w:sz="4" w:space="1" w:color="auto"/>
          <w:left w:val="single" w:sz="4" w:space="4" w:color="auto"/>
          <w:bottom w:val="single" w:sz="4" w:space="1" w:color="auto"/>
          <w:right w:val="single" w:sz="4" w:space="4" w:color="auto"/>
        </w:pBdr>
        <w:spacing w:after="0" w:line="240" w:lineRule="auto"/>
        <w:ind w:right="-567"/>
        <w:jc w:val="both"/>
        <w:rPr>
          <w:rFonts w:eastAsia="Times New Roman" w:cstheme="minorHAnsi"/>
          <w:b/>
          <w:bCs/>
          <w:i/>
          <w:iCs/>
          <w:lang w:eastAsia="cs-CZ"/>
        </w:rPr>
      </w:pPr>
      <w:r w:rsidRPr="00645B3C">
        <w:rPr>
          <w:rFonts w:eastAsia="Times New Roman" w:cstheme="minorHAnsi"/>
          <w:b/>
          <w:bCs/>
          <w:i/>
          <w:iCs/>
          <w:lang w:eastAsia="cs-CZ"/>
        </w:rPr>
        <w:t>Zadavatel upozorňuje zájemce o zápis do systému kvalifikace na skutečnost, že od vybraného dodavatele bude vyžadovat předložení výše popsaných certifikátů v rámci součinnosti před podpisem smlouvy dle § 122 zákona</w:t>
      </w:r>
      <w:r w:rsidR="00A63516" w:rsidRPr="00A63516">
        <w:rPr>
          <w:rFonts w:eastAsia="Times New Roman" w:cstheme="minorHAnsi"/>
          <w:b/>
          <w:bCs/>
          <w:i/>
          <w:iCs/>
          <w:lang w:eastAsia="cs-CZ"/>
        </w:rPr>
        <w:t xml:space="preserve">, pokud tyto certifikáty již nebyly </w:t>
      </w:r>
      <w:r w:rsidR="00A63516">
        <w:rPr>
          <w:rFonts w:eastAsia="Times New Roman" w:cstheme="minorHAnsi"/>
          <w:b/>
          <w:bCs/>
          <w:i/>
          <w:iCs/>
          <w:lang w:eastAsia="cs-CZ"/>
        </w:rPr>
        <w:t>d</w:t>
      </w:r>
      <w:r w:rsidR="00A63516" w:rsidRPr="00A63516">
        <w:rPr>
          <w:rFonts w:eastAsia="Times New Roman" w:cstheme="minorHAnsi"/>
          <w:b/>
          <w:bCs/>
          <w:i/>
          <w:iCs/>
          <w:lang w:eastAsia="cs-CZ"/>
        </w:rPr>
        <w:t>odavatelem předloženy v rámci Systému kvalifikace</w:t>
      </w:r>
      <w:r w:rsidRPr="00645B3C">
        <w:rPr>
          <w:rFonts w:eastAsia="Times New Roman" w:cstheme="minorHAnsi"/>
          <w:b/>
          <w:bCs/>
          <w:i/>
          <w:iCs/>
          <w:lang w:eastAsia="cs-CZ"/>
        </w:rPr>
        <w:t>. Bližší podmínky pro poskytnutí součinnosti před podpisem smlouvy budou vymezeny v zadávacích podmínkách, avšak přiměřená lhůta pro poskytnutí součinnosti stanovená zadavatelem nebude dosahovat délky pokrývající celý proces certifikace. Zadavatel proto zájemce upozorňuje a zájemce bere na vědomí skutečnost, že pro splnění této bližší podmínky je ze strany zájemce nutné zahájit proces zajištění těchto certifikátů již v průběhu systému kvalifikace a zadávacího řízení</w:t>
      </w:r>
      <w:r w:rsidR="00B01CC6" w:rsidRPr="00645B3C">
        <w:rPr>
          <w:rFonts w:eastAsia="Times New Roman" w:cstheme="minorHAnsi"/>
          <w:b/>
          <w:bCs/>
          <w:i/>
          <w:iCs/>
          <w:lang w:eastAsia="cs-CZ"/>
        </w:rPr>
        <w:t>.</w:t>
      </w:r>
    </w:p>
    <w:sectPr w:rsidR="00B01CC6" w:rsidRPr="00645B3C">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0A692" w14:textId="77777777" w:rsidR="008B139D" w:rsidRDefault="008B139D" w:rsidP="00797986">
      <w:pPr>
        <w:spacing w:after="0" w:line="240" w:lineRule="auto"/>
      </w:pPr>
      <w:r>
        <w:separator/>
      </w:r>
    </w:p>
  </w:endnote>
  <w:endnote w:type="continuationSeparator" w:id="0">
    <w:p w14:paraId="2AD1069F" w14:textId="77777777" w:rsidR="008B139D" w:rsidRDefault="008B139D" w:rsidP="00797986">
      <w:pPr>
        <w:spacing w:after="0" w:line="240" w:lineRule="auto"/>
      </w:pPr>
      <w:r>
        <w:continuationSeparator/>
      </w:r>
    </w:p>
  </w:endnote>
  <w:endnote w:type="continuationNotice" w:id="1">
    <w:p w14:paraId="486CE0AF" w14:textId="77777777" w:rsidR="006B52E6" w:rsidRDefault="006B52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A20384" w14:textId="77777777" w:rsidR="008B139D" w:rsidRDefault="008B139D" w:rsidP="00797986">
      <w:pPr>
        <w:spacing w:after="0" w:line="240" w:lineRule="auto"/>
      </w:pPr>
      <w:r>
        <w:separator/>
      </w:r>
    </w:p>
  </w:footnote>
  <w:footnote w:type="continuationSeparator" w:id="0">
    <w:p w14:paraId="574C43F9" w14:textId="77777777" w:rsidR="008B139D" w:rsidRDefault="008B139D" w:rsidP="00797986">
      <w:pPr>
        <w:spacing w:after="0" w:line="240" w:lineRule="auto"/>
      </w:pPr>
      <w:r>
        <w:continuationSeparator/>
      </w:r>
    </w:p>
  </w:footnote>
  <w:footnote w:type="continuationNotice" w:id="1">
    <w:p w14:paraId="480EE786" w14:textId="77777777" w:rsidR="006B52E6" w:rsidRDefault="006B52E6">
      <w:pPr>
        <w:spacing w:after="0" w:line="240" w:lineRule="auto"/>
      </w:pPr>
    </w:p>
  </w:footnote>
  <w:footnote w:id="2">
    <w:p w14:paraId="5FFC4C63" w14:textId="77777777" w:rsidR="00797986" w:rsidRDefault="00797986" w:rsidP="00797986">
      <w:pPr>
        <w:pStyle w:val="Textpoznpodarou"/>
        <w:rPr>
          <w:rFonts w:cs="Arial"/>
          <w:sz w:val="16"/>
          <w:szCs w:val="16"/>
        </w:rPr>
      </w:pPr>
      <w:r>
        <w:rPr>
          <w:rStyle w:val="Znakapoznpodarou"/>
          <w:rFonts w:ascii="Arial" w:hAnsi="Arial" w:cs="Arial"/>
          <w:sz w:val="16"/>
          <w:szCs w:val="16"/>
        </w:rPr>
        <w:footnoteRef/>
      </w:r>
      <w:r>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9BDEE" w14:textId="669182E7" w:rsidR="00797986" w:rsidRPr="00797986" w:rsidRDefault="00592807" w:rsidP="00797986">
    <w:pPr>
      <w:pStyle w:val="Zhlav"/>
      <w:jc w:val="right"/>
    </w:pPr>
    <w:r w:rsidRPr="00592807">
      <w:t xml:space="preserve">Příloha č. </w:t>
    </w:r>
    <w:r w:rsidR="00912B02">
      <w:t>9</w:t>
    </w:r>
    <w:r w:rsidR="00912B02" w:rsidRPr="00592807">
      <w:t xml:space="preserve"> </w:t>
    </w:r>
    <w:r w:rsidRPr="00592807">
      <w:t>- ČP o předložení certifikát</w:t>
    </w:r>
    <w:r w:rsidR="002212E3">
      <w:t>ů</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7986"/>
    <w:rsid w:val="00003F11"/>
    <w:rsid w:val="00050408"/>
    <w:rsid w:val="00071D12"/>
    <w:rsid w:val="001D4D42"/>
    <w:rsid w:val="001E436B"/>
    <w:rsid w:val="002212E3"/>
    <w:rsid w:val="0029620C"/>
    <w:rsid w:val="002E0FDA"/>
    <w:rsid w:val="002E4ED2"/>
    <w:rsid w:val="002F0397"/>
    <w:rsid w:val="00305292"/>
    <w:rsid w:val="00335FB5"/>
    <w:rsid w:val="003552DF"/>
    <w:rsid w:val="00357A01"/>
    <w:rsid w:val="00387BE2"/>
    <w:rsid w:val="003B780C"/>
    <w:rsid w:val="00451A1F"/>
    <w:rsid w:val="004E471D"/>
    <w:rsid w:val="004F6530"/>
    <w:rsid w:val="005120EC"/>
    <w:rsid w:val="00584A63"/>
    <w:rsid w:val="00592807"/>
    <w:rsid w:val="005A0742"/>
    <w:rsid w:val="005B03E1"/>
    <w:rsid w:val="00645B3C"/>
    <w:rsid w:val="006B2BA8"/>
    <w:rsid w:val="006B52E6"/>
    <w:rsid w:val="0075420D"/>
    <w:rsid w:val="00760D27"/>
    <w:rsid w:val="00797986"/>
    <w:rsid w:val="007D2F80"/>
    <w:rsid w:val="007D765A"/>
    <w:rsid w:val="00806712"/>
    <w:rsid w:val="00835313"/>
    <w:rsid w:val="00891E09"/>
    <w:rsid w:val="008B1062"/>
    <w:rsid w:val="008B139D"/>
    <w:rsid w:val="008D1228"/>
    <w:rsid w:val="008D411C"/>
    <w:rsid w:val="008F45BF"/>
    <w:rsid w:val="00901F60"/>
    <w:rsid w:val="00912B02"/>
    <w:rsid w:val="009F4AC3"/>
    <w:rsid w:val="00A179A6"/>
    <w:rsid w:val="00A42147"/>
    <w:rsid w:val="00A63516"/>
    <w:rsid w:val="00A7763D"/>
    <w:rsid w:val="00A87053"/>
    <w:rsid w:val="00B01CC6"/>
    <w:rsid w:val="00B02F58"/>
    <w:rsid w:val="00B248A6"/>
    <w:rsid w:val="00B60AC9"/>
    <w:rsid w:val="00C4262D"/>
    <w:rsid w:val="00EC434A"/>
    <w:rsid w:val="00F16D3A"/>
    <w:rsid w:val="00FB7FE7"/>
    <w:rsid w:val="111072EA"/>
    <w:rsid w:val="19516A40"/>
    <w:rsid w:val="199932AC"/>
    <w:rsid w:val="1E96D18A"/>
    <w:rsid w:val="2774907F"/>
    <w:rsid w:val="27972F09"/>
    <w:rsid w:val="2BA81390"/>
    <w:rsid w:val="34BB2FA9"/>
    <w:rsid w:val="392E7230"/>
    <w:rsid w:val="3A21C936"/>
    <w:rsid w:val="3ACA4291"/>
    <w:rsid w:val="427044BE"/>
    <w:rsid w:val="463FB436"/>
    <w:rsid w:val="521B5CB9"/>
    <w:rsid w:val="667FEF7A"/>
    <w:rsid w:val="6955257B"/>
    <w:rsid w:val="75310899"/>
    <w:rsid w:val="77B4CF38"/>
    <w:rsid w:val="7AE4823B"/>
    <w:rsid w:val="7F48EC7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B8BDD"/>
  <w15:docId w15:val="{1CD2C57C-452B-4C41-BB62-4E0A67D6C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797986"/>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797986"/>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797986"/>
    <w:rPr>
      <w:vertAlign w:val="superscript"/>
    </w:rPr>
  </w:style>
  <w:style w:type="paragraph" w:styleId="Zhlav">
    <w:name w:val="header"/>
    <w:basedOn w:val="Normln"/>
    <w:link w:val="ZhlavChar"/>
    <w:uiPriority w:val="99"/>
    <w:unhideWhenUsed/>
    <w:rsid w:val="007979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97986"/>
  </w:style>
  <w:style w:type="paragraph" w:styleId="Zpat">
    <w:name w:val="footer"/>
    <w:basedOn w:val="Normln"/>
    <w:link w:val="ZpatChar"/>
    <w:uiPriority w:val="99"/>
    <w:unhideWhenUsed/>
    <w:rsid w:val="00797986"/>
    <w:pPr>
      <w:tabs>
        <w:tab w:val="center" w:pos="4536"/>
        <w:tab w:val="right" w:pos="9072"/>
      </w:tabs>
      <w:spacing w:after="0" w:line="240" w:lineRule="auto"/>
    </w:pPr>
  </w:style>
  <w:style w:type="character" w:customStyle="1" w:styleId="ZpatChar">
    <w:name w:val="Zápatí Char"/>
    <w:basedOn w:val="Standardnpsmoodstavce"/>
    <w:link w:val="Zpat"/>
    <w:uiPriority w:val="99"/>
    <w:rsid w:val="00797986"/>
  </w:style>
  <w:style w:type="paragraph" w:styleId="Textbubliny">
    <w:name w:val="Balloon Text"/>
    <w:basedOn w:val="Normln"/>
    <w:link w:val="TextbublinyChar"/>
    <w:uiPriority w:val="99"/>
    <w:semiHidden/>
    <w:unhideWhenUsed/>
    <w:rsid w:val="0079798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7986"/>
    <w:rPr>
      <w:rFonts w:ascii="Segoe UI" w:hAnsi="Segoe UI" w:cs="Segoe UI"/>
      <w:sz w:val="18"/>
      <w:szCs w:val="18"/>
    </w:rPr>
  </w:style>
  <w:style w:type="paragraph" w:styleId="Revize">
    <w:name w:val="Revision"/>
    <w:hidden/>
    <w:uiPriority w:val="99"/>
    <w:semiHidden/>
    <w:rsid w:val="002212E3"/>
    <w:pPr>
      <w:spacing w:after="0" w:line="240" w:lineRule="auto"/>
    </w:p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3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A4D57DB-EE95-4D53-B0E2-2A40DFF6D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C0D2AE-FF68-4DF5-BFC2-6DFFA280F9E5}">
  <ds:schemaRefs>
    <ds:schemaRef ds:uri="http://schemas.microsoft.com/sharepoint/v3/contenttype/forms"/>
  </ds:schemaRefs>
</ds:datastoreItem>
</file>

<file path=customXml/itemProps3.xml><?xml version="1.0" encoding="utf-8"?>
<ds:datastoreItem xmlns:ds="http://schemas.openxmlformats.org/officeDocument/2006/customXml" ds:itemID="{FF1A0DD0-C22D-4B22-B59B-EA9762A080F9}">
  <ds:schemaRefs>
    <ds:schemaRef ds:uri="http://schemas.microsoft.com/office/infopath/2007/PartnerControls"/>
    <ds:schemaRef ds:uri="http://purl.org/dc/elements/1.1/"/>
    <ds:schemaRef ds:uri="78c32696-499d-451a-a863-6249c7b6b8a7"/>
    <ds:schemaRef ds:uri="http://schemas.microsoft.com/office/2006/metadata/properties"/>
    <ds:schemaRef ds:uri="5d890990-4ef4-4f1d-a034-e31ae1b0e682"/>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27</TotalTime>
  <Pages>1</Pages>
  <Words>348</Words>
  <Characters>2055</Characters>
  <Application>Microsoft Office Word</Application>
  <DocSecurity>0</DocSecurity>
  <Lines>17</Lines>
  <Paragraphs>4</Paragraphs>
  <ScaleCrop>false</ScaleCrop>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dc:creator>
  <cp:keywords/>
  <dc:description/>
  <cp:lastModifiedBy>Boris Vrbka</cp:lastModifiedBy>
  <cp:revision>8</cp:revision>
  <dcterms:created xsi:type="dcterms:W3CDTF">2024-03-14T18:29:00Z</dcterms:created>
  <dcterms:modified xsi:type="dcterms:W3CDTF">2024-04-15T12:36:00Z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ediaServiceImageTags">
    <vt:lpwstr/>
  </property>
</Properties>
</file>